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F8FA01">
      <w:pPr>
        <w:jc w:val="left"/>
        <w:rPr>
          <w:rFonts w:ascii="仿宋" w:hAnsi="仿宋" w:eastAsia="仿宋" w:cs="仿宋"/>
          <w:b/>
          <w:bCs/>
          <w:kern w:val="0"/>
          <w:sz w:val="32"/>
          <w:szCs w:val="32"/>
          <w:lang w:bidi="ar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  <w:lang w:bidi="ar"/>
        </w:rPr>
        <w:t>附件</w:t>
      </w:r>
    </w:p>
    <w:p w14:paraId="4E727333">
      <w:pPr>
        <w:jc w:val="center"/>
        <w:rPr>
          <w:rFonts w:hint="eastAsia" w:ascii="仿宋" w:hAnsi="仿宋" w:eastAsia="仿宋" w:cs="仿宋"/>
          <w:b/>
          <w:bCs/>
          <w:kern w:val="0"/>
          <w:sz w:val="32"/>
          <w:szCs w:val="32"/>
          <w:lang w:bidi="ar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  <w:lang w:bidi="ar"/>
        </w:rPr>
        <w:t>河南省机器人与数控机床行业协会第二届换届会员大会</w:t>
      </w:r>
    </w:p>
    <w:p w14:paraId="0061C1DB">
      <w:pPr>
        <w:jc w:val="center"/>
        <w:rPr>
          <w:rFonts w:hint="eastAsia" w:ascii="仿宋" w:hAnsi="仿宋" w:eastAsia="仿宋" w:cs="仿宋"/>
          <w:b/>
          <w:bCs/>
          <w:kern w:val="0"/>
          <w:sz w:val="32"/>
          <w:szCs w:val="32"/>
          <w:lang w:bidi="ar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  <w:lang w:bidi="ar"/>
        </w:rPr>
        <w:t>参会回执</w:t>
      </w:r>
    </w:p>
    <w:tbl>
      <w:tblPr>
        <w:tblStyle w:val="3"/>
        <w:tblW w:w="97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7"/>
        <w:gridCol w:w="1418"/>
        <w:gridCol w:w="2763"/>
        <w:gridCol w:w="1398"/>
        <w:gridCol w:w="2019"/>
        <w:gridCol w:w="1242"/>
      </w:tblGrid>
      <w:tr w14:paraId="7B9C0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  <w:jc w:val="center"/>
        </w:trPr>
        <w:tc>
          <w:tcPr>
            <w:tcW w:w="937" w:type="dxa"/>
            <w:noWrap w:val="0"/>
            <w:vAlign w:val="center"/>
          </w:tcPr>
          <w:p w14:paraId="4C532717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序号</w:t>
            </w:r>
          </w:p>
        </w:tc>
        <w:tc>
          <w:tcPr>
            <w:tcW w:w="1418" w:type="dxa"/>
            <w:noWrap w:val="0"/>
            <w:vAlign w:val="center"/>
          </w:tcPr>
          <w:p w14:paraId="51EB20DA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姓名</w:t>
            </w:r>
          </w:p>
        </w:tc>
        <w:tc>
          <w:tcPr>
            <w:tcW w:w="2763" w:type="dxa"/>
            <w:noWrap w:val="0"/>
            <w:vAlign w:val="center"/>
          </w:tcPr>
          <w:p w14:paraId="29D75144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单位</w:t>
            </w:r>
          </w:p>
        </w:tc>
        <w:tc>
          <w:tcPr>
            <w:tcW w:w="1398" w:type="dxa"/>
            <w:noWrap w:val="0"/>
            <w:vAlign w:val="center"/>
          </w:tcPr>
          <w:p w14:paraId="01C09914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职务</w:t>
            </w:r>
          </w:p>
        </w:tc>
        <w:tc>
          <w:tcPr>
            <w:tcW w:w="2019" w:type="dxa"/>
            <w:noWrap w:val="0"/>
            <w:vAlign w:val="center"/>
          </w:tcPr>
          <w:p w14:paraId="4B49D05C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联系方式</w:t>
            </w:r>
          </w:p>
        </w:tc>
        <w:tc>
          <w:tcPr>
            <w:tcW w:w="1242" w:type="dxa"/>
            <w:noWrap w:val="0"/>
            <w:vAlign w:val="center"/>
          </w:tcPr>
          <w:p w14:paraId="5CD503A0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备注</w:t>
            </w:r>
          </w:p>
        </w:tc>
      </w:tr>
      <w:tr w14:paraId="5D09D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  <w:jc w:val="center"/>
        </w:trPr>
        <w:tc>
          <w:tcPr>
            <w:tcW w:w="937" w:type="dxa"/>
            <w:noWrap w:val="0"/>
            <w:vAlign w:val="center"/>
          </w:tcPr>
          <w:p w14:paraId="701C5D48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18" w:type="dxa"/>
            <w:noWrap w:val="0"/>
            <w:vAlign w:val="center"/>
          </w:tcPr>
          <w:p w14:paraId="638F7582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763" w:type="dxa"/>
            <w:noWrap w:val="0"/>
            <w:vAlign w:val="center"/>
          </w:tcPr>
          <w:p w14:paraId="5669AD08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98" w:type="dxa"/>
            <w:noWrap w:val="0"/>
            <w:vAlign w:val="center"/>
          </w:tcPr>
          <w:p w14:paraId="2EF57575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019" w:type="dxa"/>
            <w:noWrap w:val="0"/>
            <w:vAlign w:val="center"/>
          </w:tcPr>
          <w:p w14:paraId="7E573989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242" w:type="dxa"/>
            <w:noWrap w:val="0"/>
            <w:vAlign w:val="center"/>
          </w:tcPr>
          <w:p w14:paraId="50CEC2AD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2D912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  <w:jc w:val="center"/>
        </w:trPr>
        <w:tc>
          <w:tcPr>
            <w:tcW w:w="937" w:type="dxa"/>
            <w:noWrap w:val="0"/>
            <w:vAlign w:val="center"/>
          </w:tcPr>
          <w:p w14:paraId="0690F341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18" w:type="dxa"/>
            <w:noWrap w:val="0"/>
            <w:vAlign w:val="center"/>
          </w:tcPr>
          <w:p w14:paraId="611522E9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763" w:type="dxa"/>
            <w:noWrap w:val="0"/>
            <w:vAlign w:val="center"/>
          </w:tcPr>
          <w:p w14:paraId="342601EE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98" w:type="dxa"/>
            <w:noWrap w:val="0"/>
            <w:vAlign w:val="center"/>
          </w:tcPr>
          <w:p w14:paraId="53454C88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019" w:type="dxa"/>
            <w:noWrap w:val="0"/>
            <w:vAlign w:val="center"/>
          </w:tcPr>
          <w:p w14:paraId="26B00308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242" w:type="dxa"/>
            <w:noWrap w:val="0"/>
            <w:vAlign w:val="center"/>
          </w:tcPr>
          <w:p w14:paraId="01211929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419E72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  <w:jc w:val="center"/>
        </w:trPr>
        <w:tc>
          <w:tcPr>
            <w:tcW w:w="937" w:type="dxa"/>
            <w:noWrap w:val="0"/>
            <w:vAlign w:val="center"/>
          </w:tcPr>
          <w:p w14:paraId="7C220657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18" w:type="dxa"/>
            <w:noWrap w:val="0"/>
            <w:vAlign w:val="center"/>
          </w:tcPr>
          <w:p w14:paraId="06E2DB62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763" w:type="dxa"/>
            <w:noWrap w:val="0"/>
            <w:vAlign w:val="center"/>
          </w:tcPr>
          <w:p w14:paraId="2C61B7D7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98" w:type="dxa"/>
            <w:noWrap w:val="0"/>
            <w:vAlign w:val="center"/>
          </w:tcPr>
          <w:p w14:paraId="2B6388E1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019" w:type="dxa"/>
            <w:noWrap w:val="0"/>
            <w:vAlign w:val="center"/>
          </w:tcPr>
          <w:p w14:paraId="25600B6E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242" w:type="dxa"/>
            <w:noWrap w:val="0"/>
            <w:vAlign w:val="center"/>
          </w:tcPr>
          <w:p w14:paraId="475873DA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1EE4C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937" w:type="dxa"/>
            <w:noWrap w:val="0"/>
            <w:vAlign w:val="center"/>
          </w:tcPr>
          <w:p w14:paraId="23C5CC99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18" w:type="dxa"/>
            <w:noWrap w:val="0"/>
            <w:vAlign w:val="center"/>
          </w:tcPr>
          <w:p w14:paraId="32561B83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763" w:type="dxa"/>
            <w:noWrap w:val="0"/>
            <w:vAlign w:val="center"/>
          </w:tcPr>
          <w:p w14:paraId="67B38316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98" w:type="dxa"/>
            <w:noWrap w:val="0"/>
            <w:vAlign w:val="center"/>
          </w:tcPr>
          <w:p w14:paraId="1DB8AAEE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019" w:type="dxa"/>
            <w:noWrap w:val="0"/>
            <w:vAlign w:val="center"/>
          </w:tcPr>
          <w:p w14:paraId="4C8E8EA5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242" w:type="dxa"/>
            <w:noWrap w:val="0"/>
            <w:vAlign w:val="center"/>
          </w:tcPr>
          <w:p w14:paraId="0B9EB313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</w:tbl>
    <w:p w14:paraId="49A5C95C">
      <w:pPr>
        <w:rPr>
          <w:rFonts w:eastAsia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bidi="ar"/>
        </w:rPr>
        <w:t>注：请于</w:t>
      </w:r>
      <w:r>
        <w:rPr>
          <w:rFonts w:ascii="仿宋" w:hAnsi="仿宋" w:eastAsia="仿宋" w:cs="仿宋"/>
          <w:kern w:val="0"/>
          <w:sz w:val="28"/>
          <w:szCs w:val="28"/>
          <w:lang w:bidi="ar"/>
        </w:rPr>
        <w:t xml:space="preserve"> 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5</w:t>
      </w:r>
      <w:r>
        <w:rPr>
          <w:rFonts w:ascii="仿宋" w:hAnsi="仿宋" w:eastAsia="仿宋" w:cs="仿宋"/>
          <w:kern w:val="0"/>
          <w:sz w:val="28"/>
          <w:szCs w:val="28"/>
          <w:lang w:bidi="ar"/>
        </w:rPr>
        <w:t xml:space="preserve"> </w:t>
      </w:r>
      <w:r>
        <w:rPr>
          <w:rFonts w:hint="eastAsia" w:ascii="仿宋" w:hAnsi="仿宋" w:eastAsia="仿宋" w:cs="仿宋"/>
          <w:kern w:val="0"/>
          <w:sz w:val="28"/>
          <w:szCs w:val="28"/>
          <w:lang w:bidi="ar"/>
        </w:rPr>
        <w:t>月</w:t>
      </w:r>
      <w:r>
        <w:rPr>
          <w:rFonts w:ascii="仿宋" w:hAnsi="仿宋" w:eastAsia="仿宋" w:cs="仿宋"/>
          <w:kern w:val="0"/>
          <w:sz w:val="28"/>
          <w:szCs w:val="28"/>
          <w:lang w:bidi="ar"/>
        </w:rPr>
        <w:t xml:space="preserve"> 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7</w:t>
      </w:r>
      <w:r>
        <w:rPr>
          <w:rFonts w:ascii="仿宋" w:hAnsi="仿宋" w:eastAsia="仿宋" w:cs="仿宋"/>
          <w:kern w:val="0"/>
          <w:sz w:val="28"/>
          <w:szCs w:val="28"/>
          <w:lang w:bidi="ar"/>
        </w:rPr>
        <w:t xml:space="preserve"> </w:t>
      </w:r>
      <w:r>
        <w:rPr>
          <w:rFonts w:hint="eastAsia" w:ascii="仿宋" w:hAnsi="仿宋" w:eastAsia="仿宋" w:cs="仿宋"/>
          <w:kern w:val="0"/>
          <w:sz w:val="28"/>
          <w:szCs w:val="28"/>
          <w:lang w:bidi="ar"/>
        </w:rPr>
        <w:t>日前将参会回执发至jqirenxiehui@163.com邮箱或微信联系人（已经发过回执的单位不用发）</w:t>
      </w:r>
      <w:bookmarkStart w:id="0" w:name="_GoBack"/>
      <w:bookmarkEnd w:id="0"/>
    </w:p>
    <w:p w14:paraId="10E05B86">
      <w:pPr>
        <w:pStyle w:val="2"/>
        <w:ind w:left="0" w:leftChars="0"/>
        <w:rPr>
          <w:rFonts w:hint="eastAsia"/>
        </w:rPr>
      </w:pPr>
    </w:p>
    <w:p w14:paraId="0D13E34F">
      <w:pPr>
        <w:rPr>
          <w:rFonts w:hint="eastAsia"/>
        </w:rPr>
      </w:pPr>
    </w:p>
    <w:p w14:paraId="1E07F2B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E36D69"/>
    <w:rsid w:val="09E36D69"/>
    <w:rsid w:val="6CD8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ind w:left="840" w:leftChars="400"/>
    </w:pPr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2026-04-28T09:31:00Z</dcterms:created>
  <dc:creator>王坤</dc:creator>
  <cp:lastModifiedBy>王坤</cp:lastModifiedBy>
  <dcterms:modified xsi:type="dcterms:W3CDTF">2026-04-28T09:33:03Z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0F176573629A43DB8987D4D5FE71710A_13</vt:lpwstr>
  </property>
  <property fmtid="{D5CDD505-2E9C-101B-9397-08002B2CF9AE}" pid="4" name="KSOTemplateDocerSaveRecord">
    <vt:lpwstr>eyJoZGlkIjoiNzY1ODQxZjQxZDVmZDFmY2E3ZmI5YmZmZDhhNjJhYzMiLCJ1c2VySWQiOiIyMDA5ODQ0MSJ9</vt:lpwstr>
  </property>
</Properties>
</file>